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E" w:rsidRPr="00435C1E" w:rsidRDefault="00435C1E" w:rsidP="00435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435C1E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/>
        </w:rPr>
        <w:t>Методика организации исследовательской деятельности учащихся по русскому языку и литературе</w:t>
      </w:r>
    </w:p>
    <w:p w:rsidR="00435C1E" w:rsidRPr="00435C1E" w:rsidRDefault="00435C1E" w:rsidP="00435C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435C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Алейникова</w:t>
      </w:r>
      <w:proofErr w:type="spellEnd"/>
      <w:r w:rsidRPr="00435C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О. А.</w:t>
      </w:r>
    </w:p>
    <w:p w:rsidR="00435C1E" w:rsidRPr="00435C1E" w:rsidRDefault="00435C1E" w:rsidP="00435C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учитель русского языка и литературы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ОСШГ№11 города </w:t>
      </w:r>
      <w:proofErr w:type="spellStart"/>
      <w:r w:rsidRPr="00435C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Актобе</w:t>
      </w:r>
      <w:proofErr w:type="spellEnd"/>
      <w:r w:rsidRPr="00435C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начале XXI века общество (как в нашей стране, так и во всём мире) претерпевает существенные изменения. Поэтому и перед школой ставятся более сложные задачи, среди которых - всестороннее развитие личности в процессе обучения, в том числе и на основе активизации исследовательской деятельности учащихся на уроке русского языка, что является одной из важнейших предпосылок в формировании и развитии творческого потенциала человека. Формирование исследовательской позиции учащихся - задача нелегкая. Ребят к поисковой деятельности необходимо подготавливать годами, всегда помня, что в стенах школы «не мыслям надобно учить, а учить мыслить».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Одним из условий, позволяющих воспитывать у школьников жажду знаний и стремление к открытиям, является развитие потребности в поисковой активности. Первоначальным этапом готовности учеников к данному виду деятельности становятся чувство удивления и желание принять нестандартный вопрос. Задача же учителя – в системе использовать на уроках все способы научного познания: сравнение и сопоставление, анализ и синтез, обобщение и конкретизацию, постоянно поддерживать интерес учащихся к открытиям, помнить, что необходимым условием для развития исследовательской позиции, образного творческого воображения является систематическое усложнение учебной задачи в условиях ограничения детей во времени.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Развивают поисковую активность разные формы деятельности. Для развития поисковой позиции ребят открывает большие возможности самостоятельная работа. </w:t>
      </w:r>
      <w:proofErr w:type="gramStart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Дидактическая ценность ее заключается в конкретном показе поступательного продвижения учащихся от простого к сложному, от подражания к творчеству.</w:t>
      </w:r>
      <w:proofErr w:type="gramEnd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 выполнение реконструктивных самостоятельных работ заставляет школьников проявлять элементарные исследовательские умения, самостоятельно вести поиск и определять пути решения поставленной задачи.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Важным для будущих ребят–исследователей оказывается умение работать с имеющейся информацией, умение добывать необходимый научный материал, умение грамотно систематизировать, логически распределять имеющиеся данные, умение выделить в изучаемой монографии информационный центр, а также умение свертывать информацию путем исключения избыточной, либо путем обобщения целого ряда известных фактов, умение переформулировать мысль. От класса к классу у школьников развивается вербальное мышление, совершенствуются навыки </w:t>
      </w:r>
      <w:proofErr w:type="spellStart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аудирования</w:t>
      </w:r>
      <w:proofErr w:type="spellEnd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рецептивные и продуктивные виды речевой деятельности, приобретаются навыки работы с первоисточниками, дети учатся составлять разные типы конспектов (селективные, смешанные, монографические, сводные или обзорные), разные типы рефератов (классификационные, познавательные, исследовательские), учатся пользоваться разными </w:t>
      </w: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видами чтения. Развитие речевых способностей учащихся (как устных, так и письменных) остается одной из главных задач.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уроках развития речи большое внимание уделяется языковому анализу текста, так как способствует совершенствованию связной речи учащихся. В центре внимания урока – художественный текст. Работая с анализом текста, школьник учится добывать информацию, осмысливать ее и моделировать информационное поле. Развивает коммуникативные навыки: учится слышать и слушать собеседника, выстраивать свое высказывание. (Работа по УМК С.Львовой).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Планируя уроки русского языка в старших классах, предпочтение отдаётся таким формам учебных занятий, которые создают творческую атмосферу совместной деятельности с учащимися, атмосферу духовного общения (уроки-семинары, лабораторные работы, самостоятельная исследовательская работа учащихся по подготовке докладов, рефератов, их рецензирование).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Доклад ученицы 10 класса «Духовные истоки русского языка» был признан лучшим на районной научно-практической конференции.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Осуществлению взаимосвязи в изучении русского языка и литературы способствует работа с текстом, в ходе которой решаются задачи, связанные с основными видами речевой деятельности, совершенствуются орфографические, пунктуационные навыки старшеклассников.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Изучение русского языка как национального достояния способствует духовно-нравственному становлению личности, создаёт условия для реализации творческих возможностей каждого ученика, содействует воспитанию любви и интереса к языку.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основу урока литературы должна быть положена учебно-познавательная деятельность учащихся, которая должна быть направлена на стимулирование личностного восприятия литературы, когда каждый подросток, постигая объективное содержание произведений искусства слова, видит в них не только средство получить оценку или обогатить свой словарный запас, но находит в них пищу для размышлений и глубоких переживаний. </w:t>
      </w:r>
      <w:proofErr w:type="gramEnd"/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своей практической работе я применяю следующие методы активизации познавательной деятельности: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Работа над сквозными сюжетами в русской литературе (тема «маленького человека», тема </w:t>
      </w:r>
      <w:proofErr w:type="spellStart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бесовства</w:t>
      </w:r>
      <w:proofErr w:type="spellEnd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тема семьи и дома, тема живой и мёртвой души и т.д.). На основе параллельного воспроизведения материала учащиеся приходят к серьёзным обобщениям по предложенным проблемам.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2. Разнообразие жанров уроков: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творческие проекты. Тема: «Литературные места Подмосковья. Виртуальная экскурсия в </w:t>
      </w:r>
      <w:proofErr w:type="spellStart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Мураново</w:t>
      </w:r>
      <w:proofErr w:type="spellEnd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». Форма работы: групповое составление коллажей с последующей защитой проекта.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- ролевые игры. Тема: «Суд над Раскольниковым». Форма работы: судебное заседание с исполнением учениками ролей центральных персонажей, сторон обвинения, защиты, свидетелей.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- уроки – литературно-музыкальные композиции. (Составляются уч-ся самостоятельно с разделением ролей: подбор литературного материала, биографических сведений, музыкального сопровождения, оформление урока иллюстрациями).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3. Словарная работа.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-составление тематических словарей на основе творчества поэта, писателя.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4. Работа над выразительным чтением.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логическое ударение на ключевые слова.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5. Выразительный пересказ.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позволяет охватить большой объем текста в сжатом виде.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6. Работа над датами.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с кем из современников мог дружить писатель, где, в каких журналах печатался, в каких событиях общественной жизни участвовал, какие проблемы своего времени поднял в творчестве.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Литературное образование учеников не ограничивается только учебными и факультативными занятиями. Целью внеклассной работы является побуждение учеников к самообразованию, к самостоятельному поиску знаний. Так ученица 10 класса сотрудничает с </w:t>
      </w:r>
      <w:proofErr w:type="spellStart"/>
      <w:proofErr w:type="gramStart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интернет-журналом</w:t>
      </w:r>
      <w:proofErr w:type="spellEnd"/>
      <w:proofErr w:type="gramEnd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«Православие. </w:t>
      </w:r>
      <w:proofErr w:type="spellStart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Ру</w:t>
      </w:r>
      <w:proofErr w:type="spellEnd"/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Использование технологии проектного обучения ориентирует современных школьников не только на простое усвоение знаний, но и на способы усвоения, на образцы и способы мышления и деятельности, на развитие познавательной активности и творческого потенциала каждого ребенка. </w:t>
      </w:r>
    </w:p>
    <w:p w:rsidR="00435C1E" w:rsidRPr="00435C1E" w:rsidRDefault="00435C1E" w:rsidP="00435C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</w:pPr>
      <w:r w:rsidRPr="00435C1E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Список литературы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1.Ипполитова Н.А. Обучение школьников разным видам чтения. Ознакомительное чтение. Изучающее чтение//РЯШ, №6,1998;№1 , 1999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>2.Качурин М.Г. Организация исследовательской деятельности учащихся на уроках литературы. М.: Просвещение, 1988</w:t>
      </w:r>
    </w:p>
    <w:p w:rsidR="00435C1E" w:rsidRPr="00435C1E" w:rsidRDefault="00435C1E" w:rsidP="00435C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5C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3.Михайлова С.Ю., Нефедова Р.М. О конспектировании и реферировании при изучении текстов//РЯШ, №2, 1998 </w:t>
      </w:r>
    </w:p>
    <w:p w:rsidR="00C31B14" w:rsidRPr="00435C1E" w:rsidRDefault="00C31B14">
      <w:pPr>
        <w:rPr>
          <w:lang w:val="ru-RU"/>
        </w:rPr>
      </w:pPr>
    </w:p>
    <w:sectPr w:rsidR="00C31B14" w:rsidRPr="00435C1E" w:rsidSect="00940C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5C1E"/>
    <w:rsid w:val="001D3E59"/>
    <w:rsid w:val="0041780B"/>
    <w:rsid w:val="00435C1E"/>
    <w:rsid w:val="00876BCC"/>
    <w:rsid w:val="00940C5E"/>
    <w:rsid w:val="00B203D3"/>
    <w:rsid w:val="00C31B14"/>
    <w:rsid w:val="00C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0B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link w:val="10"/>
    <w:uiPriority w:val="9"/>
    <w:qFormat/>
    <w:rsid w:val="0043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43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78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80B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5">
    <w:name w:val="No Spacing"/>
    <w:basedOn w:val="a"/>
    <w:uiPriority w:val="1"/>
    <w:qFormat/>
    <w:rsid w:val="004178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78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35C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5C1E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435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6039</Characters>
  <Application>Microsoft Office Word</Application>
  <DocSecurity>4</DocSecurity>
  <Lines>50</Lines>
  <Paragraphs>14</Paragraphs>
  <ScaleCrop>false</ScaleCrop>
  <Company>Grizli777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2019-03-31T07:13:00Z</dcterms:created>
  <dcterms:modified xsi:type="dcterms:W3CDTF">2019-03-31T07:13:00Z</dcterms:modified>
</cp:coreProperties>
</file>