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6E" w:rsidRPr="00A72E6E" w:rsidRDefault="00A72E6E" w:rsidP="00A72E6E">
      <w:pPr>
        <w:pStyle w:val="1"/>
        <w:rPr>
          <w:b/>
          <w:color w:val="1F497D" w:themeColor="text2"/>
          <w:sz w:val="24"/>
          <w:szCs w:val="24"/>
        </w:rPr>
      </w:pPr>
      <w:r w:rsidRPr="00A72E6E">
        <w:rPr>
          <w:b/>
          <w:color w:val="1F497D" w:themeColor="text2"/>
          <w:sz w:val="24"/>
          <w:szCs w:val="24"/>
        </w:rPr>
        <w:t>Методические рекомендации по оформлению письменных работ учащихся школы первой ступени образования</w:t>
      </w:r>
    </w:p>
    <w:p w:rsidR="00A72E6E" w:rsidRDefault="00A72E6E" w:rsidP="00A72E6E">
      <w:pPr>
        <w:pStyle w:val="3"/>
        <w:jc w:val="both"/>
        <w:rPr>
          <w:color w:val="auto"/>
          <w:sz w:val="28"/>
          <w:szCs w:val="28"/>
        </w:rPr>
      </w:pPr>
      <w:r>
        <w:rPr>
          <w:color w:val="auto"/>
          <w:sz w:val="28"/>
          <w:szCs w:val="28"/>
        </w:rPr>
        <w:t>IV. </w:t>
      </w:r>
      <w:r w:rsidRPr="00A72E6E">
        <w:rPr>
          <w:color w:val="auto"/>
          <w:sz w:val="32"/>
          <w:szCs w:val="32"/>
        </w:rPr>
        <w:t>Оформление письменных работ по математике и русскому языку</w:t>
      </w:r>
    </w:p>
    <w:p w:rsidR="00A72E6E" w:rsidRDefault="00A72E6E" w:rsidP="00A72E6E">
      <w:pPr>
        <w:pStyle w:val="4"/>
        <w:jc w:val="both"/>
        <w:rPr>
          <w:rFonts w:ascii="Arial" w:hAnsi="Arial" w:cs="Arial"/>
          <w:sz w:val="28"/>
          <w:szCs w:val="28"/>
        </w:rPr>
      </w:pPr>
      <w:r>
        <w:rPr>
          <w:rFonts w:ascii="Arial" w:hAnsi="Arial" w:cs="Arial"/>
          <w:sz w:val="28"/>
          <w:szCs w:val="28"/>
        </w:rPr>
        <w:t>Общие положения</w:t>
      </w:r>
    </w:p>
    <w:p w:rsidR="00A72E6E" w:rsidRDefault="00A72E6E" w:rsidP="00A72E6E">
      <w:pPr>
        <w:pStyle w:val="a3"/>
        <w:numPr>
          <w:ilvl w:val="0"/>
          <w:numId w:val="1"/>
        </w:numPr>
        <w:jc w:val="both"/>
        <w:rPr>
          <w:sz w:val="28"/>
          <w:szCs w:val="28"/>
        </w:rPr>
      </w:pPr>
      <w:r>
        <w:rPr>
          <w:sz w:val="28"/>
          <w:szCs w:val="28"/>
        </w:rPr>
        <w:t>Все записи в тетрадях следует оформлять каллиграфическим аккуратным почерком.</w:t>
      </w:r>
    </w:p>
    <w:p w:rsidR="00A72E6E" w:rsidRDefault="00A72E6E" w:rsidP="00A72E6E">
      <w:pPr>
        <w:pStyle w:val="a3"/>
        <w:numPr>
          <w:ilvl w:val="0"/>
          <w:numId w:val="1"/>
        </w:numPr>
        <w:jc w:val="both"/>
        <w:rPr>
          <w:sz w:val="28"/>
          <w:szCs w:val="28"/>
        </w:rPr>
      </w:pPr>
      <w:r>
        <w:rPr>
          <w:sz w:val="28"/>
          <w:szCs w:val="28"/>
        </w:rPr>
        <w:t xml:space="preserve">При определении каллиграфического письма необходимо строго соблюдать требования и рекомендации </w:t>
      </w:r>
      <w:proofErr w:type="spellStart"/>
      <w:r>
        <w:rPr>
          <w:sz w:val="28"/>
          <w:szCs w:val="28"/>
        </w:rPr>
        <w:t>нейропсихофизиологов</w:t>
      </w:r>
      <w:proofErr w:type="spellEnd"/>
      <w:r>
        <w:rPr>
          <w:sz w:val="28"/>
          <w:szCs w:val="28"/>
        </w:rPr>
        <w:t xml:space="preserve"> и методистов.</w:t>
      </w:r>
    </w:p>
    <w:p w:rsidR="00A72E6E" w:rsidRDefault="00A72E6E" w:rsidP="00A72E6E">
      <w:pPr>
        <w:pStyle w:val="a3"/>
        <w:jc w:val="both"/>
        <w:rPr>
          <w:sz w:val="28"/>
          <w:szCs w:val="28"/>
        </w:rPr>
      </w:pPr>
      <w:r>
        <w:rPr>
          <w:sz w:val="28"/>
          <w:szCs w:val="28"/>
        </w:rPr>
        <w:t xml:space="preserve">Сам процесс письма физиологически и психологически очень сложен: при письме в координированную деятельность вовлекаются кора головного мозга (почти все ее отделы), органы зрения, слуха (особенно если это диктант), многие мышцы тела. Этот процесс чрезвычайно сложен для детей 6–7 лет, начинающих обучение в школе, прежде всего потому, что одновременно формируются и навык выполнения </w:t>
      </w:r>
      <w:proofErr w:type="spellStart"/>
      <w:r>
        <w:rPr>
          <w:sz w:val="28"/>
          <w:szCs w:val="28"/>
        </w:rPr>
        <w:t>тонкокоординированных</w:t>
      </w:r>
      <w:proofErr w:type="spellEnd"/>
      <w:r>
        <w:rPr>
          <w:sz w:val="28"/>
          <w:szCs w:val="28"/>
        </w:rPr>
        <w:t xml:space="preserve"> движений – графический навык, и навык </w:t>
      </w:r>
      <w:proofErr w:type="spellStart"/>
      <w:proofErr w:type="gramStart"/>
      <w:r>
        <w:rPr>
          <w:sz w:val="28"/>
          <w:szCs w:val="28"/>
        </w:rPr>
        <w:t>орфографически</w:t>
      </w:r>
      <w:proofErr w:type="spellEnd"/>
      <w:r>
        <w:rPr>
          <w:sz w:val="28"/>
          <w:szCs w:val="28"/>
        </w:rPr>
        <w:t xml:space="preserve"> правильного</w:t>
      </w:r>
      <w:proofErr w:type="gramEnd"/>
      <w:r>
        <w:rPr>
          <w:sz w:val="28"/>
          <w:szCs w:val="28"/>
        </w:rPr>
        <w:t xml:space="preserve"> письма. Для справки: графический навык – это соблюдение общественно установленных норм выполнения графических элементов, обеспечивающих легкость и правильность чтения письменного текста, способствующих удобству и обоснованной скорости письма и отвечающих эстетическим требованиям.</w:t>
      </w:r>
    </w:p>
    <w:p w:rsidR="00A72E6E" w:rsidRDefault="00A72E6E" w:rsidP="00A72E6E">
      <w:pPr>
        <w:pStyle w:val="a3"/>
        <w:numPr>
          <w:ilvl w:val="0"/>
          <w:numId w:val="2"/>
        </w:numPr>
        <w:jc w:val="both"/>
        <w:rPr>
          <w:sz w:val="28"/>
          <w:szCs w:val="28"/>
        </w:rPr>
      </w:pPr>
      <w:r>
        <w:rPr>
          <w:sz w:val="28"/>
          <w:szCs w:val="28"/>
        </w:rPr>
        <w:t>Не следует систематически использовать ценное время на уроке для фронтального чистописания всех учащихся.</w:t>
      </w:r>
    </w:p>
    <w:p w:rsidR="00A72E6E" w:rsidRDefault="00A72E6E" w:rsidP="00A72E6E">
      <w:pPr>
        <w:pStyle w:val="a3"/>
        <w:numPr>
          <w:ilvl w:val="0"/>
          <w:numId w:val="2"/>
        </w:numPr>
        <w:jc w:val="both"/>
        <w:rPr>
          <w:sz w:val="28"/>
          <w:szCs w:val="28"/>
        </w:rPr>
      </w:pPr>
      <w:r>
        <w:rPr>
          <w:sz w:val="28"/>
          <w:szCs w:val="28"/>
        </w:rPr>
        <w:t>Работа над каллиграфическим письмом должна строиться с учетом системы дифференцированных подходов. Нет смысла заниматься на уроке со всеми детьми одинаково безрезультативным прописыванием элементов, букв, цифр, слогов и слов.</w:t>
      </w:r>
    </w:p>
    <w:p w:rsidR="00A72E6E" w:rsidRDefault="00A72E6E" w:rsidP="00A72E6E">
      <w:pPr>
        <w:pStyle w:val="a3"/>
        <w:numPr>
          <w:ilvl w:val="0"/>
          <w:numId w:val="2"/>
        </w:numPr>
        <w:jc w:val="both"/>
        <w:rPr>
          <w:sz w:val="28"/>
          <w:szCs w:val="28"/>
        </w:rPr>
      </w:pPr>
      <w:r>
        <w:rPr>
          <w:sz w:val="28"/>
          <w:szCs w:val="28"/>
        </w:rPr>
        <w:t>Работу над каллиграфическим почерком следует осуществлять в течение всех четырех лет обучения в начальной школе.</w:t>
      </w:r>
    </w:p>
    <w:p w:rsidR="00A72E6E" w:rsidRDefault="00A72E6E" w:rsidP="00A72E6E">
      <w:pPr>
        <w:pStyle w:val="a3"/>
        <w:jc w:val="both"/>
        <w:rPr>
          <w:sz w:val="28"/>
          <w:szCs w:val="28"/>
        </w:rPr>
      </w:pPr>
      <w:r>
        <w:rPr>
          <w:sz w:val="28"/>
          <w:szCs w:val="28"/>
        </w:rPr>
        <w:t>При этом необходимо индивидуально подойти к каждому ребенку, так как:</w:t>
      </w:r>
    </w:p>
    <w:p w:rsidR="00A72E6E" w:rsidRDefault="00A72E6E" w:rsidP="00A72E6E">
      <w:pPr>
        <w:pStyle w:val="a3"/>
        <w:jc w:val="both"/>
        <w:rPr>
          <w:sz w:val="28"/>
          <w:szCs w:val="28"/>
        </w:rPr>
      </w:pPr>
      <w:r>
        <w:rPr>
          <w:sz w:val="28"/>
          <w:szCs w:val="28"/>
        </w:rPr>
        <w:t>а) часть учащихся пишут достаточно красиво, поэтому учитель на уроке тратит на них меньше времени;</w:t>
      </w:r>
      <w:r>
        <w:rPr>
          <w:sz w:val="28"/>
          <w:szCs w:val="28"/>
        </w:rPr>
        <w:br/>
        <w:t xml:space="preserve">б) часть учащихся неправильно оформляют соединения, что является серьезной проблемой и мешает учителю правильно оценить работу </w:t>
      </w:r>
      <w:r>
        <w:rPr>
          <w:sz w:val="28"/>
          <w:szCs w:val="28"/>
        </w:rPr>
        <w:lastRenderedPageBreak/>
        <w:t>учащихся;</w:t>
      </w:r>
      <w:r>
        <w:rPr>
          <w:sz w:val="28"/>
          <w:szCs w:val="28"/>
        </w:rPr>
        <w:br/>
        <w:t>в) часть учащихся испытывают трудности в графическом определении высоты элементов и букв;</w:t>
      </w:r>
      <w:r>
        <w:rPr>
          <w:sz w:val="28"/>
          <w:szCs w:val="28"/>
        </w:rPr>
        <w:br/>
        <w:t xml:space="preserve">г) следует помнить, что такие требования к написанию, как наклон, округлость, параллельность, высота элементов и букв, должны вытекать из строгого и обязательного выполнения требований и рекомендаций методистов и </w:t>
      </w:r>
      <w:proofErr w:type="spellStart"/>
      <w:r>
        <w:rPr>
          <w:sz w:val="28"/>
          <w:szCs w:val="28"/>
        </w:rPr>
        <w:t>нейропсихофизиологов</w:t>
      </w:r>
      <w:proofErr w:type="spellEnd"/>
      <w:r>
        <w:rPr>
          <w:sz w:val="28"/>
          <w:szCs w:val="28"/>
        </w:rPr>
        <w:t>.</w:t>
      </w:r>
    </w:p>
    <w:p w:rsidR="00A72E6E" w:rsidRDefault="00A72E6E" w:rsidP="00A72E6E">
      <w:pPr>
        <w:pStyle w:val="a3"/>
        <w:jc w:val="both"/>
        <w:rPr>
          <w:sz w:val="28"/>
          <w:szCs w:val="28"/>
        </w:rPr>
      </w:pPr>
      <w:r>
        <w:rPr>
          <w:sz w:val="28"/>
          <w:szCs w:val="28"/>
        </w:rPr>
        <w:t>Почерк является индикатором функционального состояния ребенка: чем хуже функциональное состояние, тем хуже почерк.</w:t>
      </w:r>
    </w:p>
    <w:p w:rsidR="00A72E6E" w:rsidRDefault="00A72E6E" w:rsidP="00A72E6E">
      <w:pPr>
        <w:pStyle w:val="a3"/>
        <w:jc w:val="both"/>
        <w:rPr>
          <w:sz w:val="28"/>
          <w:szCs w:val="28"/>
        </w:rPr>
      </w:pPr>
      <w:r>
        <w:rPr>
          <w:sz w:val="28"/>
          <w:szCs w:val="28"/>
        </w:rPr>
        <w:t>Изменения в почерке, нарушения орфографической и графической сторон письма могут определяться отклонениями в состоянии здоровья и психоневрологического статуса, проявляться при снижении работоспособности и при утомлении, которые связаны с несоответствием чисто педагогических требований и функциональных возможностей ребенка.</w:t>
      </w:r>
    </w:p>
    <w:p w:rsidR="00A72E6E" w:rsidRDefault="00A72E6E" w:rsidP="00A72E6E">
      <w:pPr>
        <w:pStyle w:val="a3"/>
        <w:jc w:val="both"/>
        <w:rPr>
          <w:sz w:val="28"/>
          <w:szCs w:val="28"/>
        </w:rPr>
      </w:pPr>
      <w:r>
        <w:rPr>
          <w:sz w:val="28"/>
          <w:szCs w:val="28"/>
        </w:rPr>
        <w:t xml:space="preserve">На сегодняшний день, по данным Института возрастной физиологии РАО, число детей с трудностями обучения письму достигает 20–30%, то есть по 7–9 учеников в каждом классе. В начальной школе эти трудности не заканчиваются. Среди учащихся 5-х классов таких детой 20–25%, то есть все трудности письма сохраняются и на последующих этапах обучения. Не совсем правильно и корректно требовать от всех совершенно разных детей единообразного (параллельность, округлость, наклон, высота) написания элементов букв, цифр, самих букв, цифр, слогов и слов. Тем более, как показывают исследования специалистов (директор Института возрастной физиологии РАО М.М. Безруких, </w:t>
      </w:r>
      <w:proofErr w:type="spellStart"/>
      <w:r>
        <w:rPr>
          <w:sz w:val="28"/>
          <w:szCs w:val="28"/>
        </w:rPr>
        <w:t>нейропсихофизиологи</w:t>
      </w:r>
      <w:proofErr w:type="spellEnd"/>
      <w:r>
        <w:rPr>
          <w:sz w:val="28"/>
          <w:szCs w:val="28"/>
        </w:rPr>
        <w:t xml:space="preserve"> В.Д. </w:t>
      </w:r>
      <w:proofErr w:type="spellStart"/>
      <w:r>
        <w:rPr>
          <w:sz w:val="28"/>
          <w:szCs w:val="28"/>
        </w:rPr>
        <w:t>Еремеева</w:t>
      </w:r>
      <w:proofErr w:type="spellEnd"/>
      <w:r>
        <w:rPr>
          <w:sz w:val="28"/>
          <w:szCs w:val="28"/>
        </w:rPr>
        <w:t>, Т.П. </w:t>
      </w:r>
      <w:proofErr w:type="spellStart"/>
      <w:r>
        <w:rPr>
          <w:sz w:val="28"/>
          <w:szCs w:val="28"/>
        </w:rPr>
        <w:t>Хризман</w:t>
      </w:r>
      <w:proofErr w:type="spellEnd"/>
      <w:r>
        <w:rPr>
          <w:sz w:val="28"/>
          <w:szCs w:val="28"/>
        </w:rPr>
        <w:t>), мальчикам «неинтересно изо дня в день делать одно и то же, такая работа не отвечает особенностям организации их мозга и психики. Именно поэтому мужчины, например, испытывают большие трудности при работе на конвейере». «Графологи давно научились отличать почерк мужчины от почерка женщины. Женский почерк обычно более “правильный”, красивый, стандартный, симметричный, элементы букв ближе к тем, что даются школьными прописями. Почерк мужчины чаще более «неправильный», неравномерный, размашистый, индивидуально-оригинальный, иногда с недописанными элементами букв, менее похожий на принятые стандарты». Поэтому необходимо это учитывать учителю и не нарушать при этом гармонию физиологических механизмов психики и их поведенческих механизмов.</w:t>
      </w:r>
    </w:p>
    <w:p w:rsidR="00A72E6E" w:rsidRDefault="00A72E6E" w:rsidP="00A72E6E">
      <w:pPr>
        <w:pStyle w:val="a3"/>
        <w:jc w:val="both"/>
        <w:rPr>
          <w:sz w:val="28"/>
          <w:szCs w:val="28"/>
        </w:rPr>
      </w:pPr>
      <w:r>
        <w:rPr>
          <w:sz w:val="28"/>
          <w:szCs w:val="28"/>
        </w:rPr>
        <w:t xml:space="preserve">А вот система работы по формированию навыка правильного соединения букв, что весьма необходимо, должна проводиться </w:t>
      </w:r>
      <w:r>
        <w:rPr>
          <w:sz w:val="28"/>
          <w:szCs w:val="28"/>
        </w:rPr>
        <w:lastRenderedPageBreak/>
        <w:t>обязательно, дифференцированно и на протяжении всех четырех лет обучения в начальной школе.</w:t>
      </w:r>
    </w:p>
    <w:p w:rsidR="00A72E6E" w:rsidRDefault="00A72E6E" w:rsidP="00A72E6E">
      <w:pPr>
        <w:pStyle w:val="a3"/>
        <w:jc w:val="both"/>
        <w:rPr>
          <w:sz w:val="28"/>
          <w:szCs w:val="28"/>
        </w:rPr>
      </w:pPr>
      <w:r>
        <w:rPr>
          <w:sz w:val="28"/>
          <w:szCs w:val="28"/>
        </w:rPr>
        <w:t>Учителю следует прописывать учащимся те элементы букв, цифр, слоги и буквы, которые требуют корректировки.</w:t>
      </w:r>
    </w:p>
    <w:p w:rsidR="00A72E6E" w:rsidRDefault="00A72E6E" w:rsidP="00A72E6E">
      <w:pPr>
        <w:pStyle w:val="a3"/>
        <w:jc w:val="both"/>
        <w:rPr>
          <w:sz w:val="28"/>
          <w:szCs w:val="28"/>
        </w:rPr>
      </w:pPr>
      <w:r>
        <w:rPr>
          <w:sz w:val="28"/>
          <w:szCs w:val="28"/>
        </w:rPr>
        <w:t>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 строке).</w:t>
      </w:r>
    </w:p>
    <w:p w:rsidR="00A72E6E" w:rsidRDefault="00A72E6E" w:rsidP="00A72E6E">
      <w:pPr>
        <w:pStyle w:val="a3"/>
        <w:jc w:val="both"/>
        <w:rPr>
          <w:sz w:val="28"/>
          <w:szCs w:val="28"/>
        </w:rPr>
      </w:pPr>
      <w:r>
        <w:rPr>
          <w:sz w:val="28"/>
          <w:szCs w:val="28"/>
        </w:rPr>
        <w:t>Учителю также необходимо исправлять неправильные написания в классных и домашних работах.</w:t>
      </w:r>
    </w:p>
    <w:p w:rsidR="00A72E6E" w:rsidRDefault="00A72E6E" w:rsidP="00A72E6E">
      <w:pPr>
        <w:pStyle w:val="a3"/>
        <w:jc w:val="both"/>
        <w:rPr>
          <w:sz w:val="28"/>
          <w:szCs w:val="28"/>
        </w:rPr>
      </w:pPr>
      <w:r>
        <w:rPr>
          <w:sz w:val="28"/>
          <w:szCs w:val="28"/>
        </w:rPr>
        <w:t>Неправильные написания необходимо индивидуально прописывать и в тетрадях для работ по математике.</w:t>
      </w:r>
    </w:p>
    <w:p w:rsidR="00A72E6E" w:rsidRDefault="00A72E6E" w:rsidP="00A72E6E">
      <w:pPr>
        <w:pStyle w:val="a3"/>
        <w:jc w:val="both"/>
        <w:rPr>
          <w:sz w:val="28"/>
          <w:szCs w:val="28"/>
        </w:rPr>
      </w:pPr>
      <w:r>
        <w:rPr>
          <w:sz w:val="28"/>
          <w:szCs w:val="28"/>
        </w:rPr>
        <w:t>Обязательна система работы над ошибками в тетрадях по математике и по русскому языку.</w:t>
      </w:r>
    </w:p>
    <w:p w:rsidR="00A72E6E" w:rsidRDefault="00A72E6E" w:rsidP="00A72E6E">
      <w:pPr>
        <w:pStyle w:val="a3"/>
        <w:jc w:val="both"/>
        <w:rPr>
          <w:sz w:val="28"/>
          <w:szCs w:val="28"/>
        </w:rPr>
      </w:pPr>
      <w:proofErr w:type="gramStart"/>
      <w:r>
        <w:rPr>
          <w:sz w:val="28"/>
          <w:szCs w:val="28"/>
        </w:rPr>
        <w:t>Рекомендуем</w:t>
      </w:r>
      <w:proofErr w:type="gramEnd"/>
      <w:r>
        <w:rPr>
          <w:sz w:val="28"/>
          <w:szCs w:val="28"/>
        </w:rPr>
        <w:t xml:space="preserve"> как один из оптимальных вариантов в ходе проверки работ учащихся только зачеркивать неправильный ответ или ошибку, подчеркнуть это место и дать возможность учащимся самим в классе или дома написать нужный ответ или орфограмму.</w:t>
      </w:r>
    </w:p>
    <w:p w:rsidR="009348AF" w:rsidRDefault="009348AF"/>
    <w:sectPr w:rsidR="009348AF" w:rsidSect="009348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753FE"/>
    <w:multiLevelType w:val="multilevel"/>
    <w:tmpl w:val="12303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50F3783"/>
    <w:multiLevelType w:val="multilevel"/>
    <w:tmpl w:val="DA105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2E6E"/>
    <w:rsid w:val="00316750"/>
    <w:rsid w:val="00853232"/>
    <w:rsid w:val="009348AF"/>
    <w:rsid w:val="00A72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8AF"/>
  </w:style>
  <w:style w:type="paragraph" w:styleId="1">
    <w:name w:val="heading 1"/>
    <w:basedOn w:val="a"/>
    <w:link w:val="10"/>
    <w:qFormat/>
    <w:rsid w:val="00A72E6E"/>
    <w:pPr>
      <w:spacing w:before="100" w:beforeAutospacing="1" w:after="100" w:afterAutospacing="1" w:line="240" w:lineRule="auto"/>
      <w:jc w:val="center"/>
      <w:outlineLvl w:val="0"/>
    </w:pPr>
    <w:rPr>
      <w:rFonts w:ascii="Arial" w:eastAsia="Times New Roman" w:hAnsi="Arial" w:cs="Arial"/>
      <w:color w:val="BF6000"/>
      <w:kern w:val="36"/>
      <w:sz w:val="40"/>
      <w:szCs w:val="40"/>
      <w:lang w:eastAsia="ru-RU"/>
    </w:rPr>
  </w:style>
  <w:style w:type="paragraph" w:styleId="3">
    <w:name w:val="heading 3"/>
    <w:basedOn w:val="a"/>
    <w:next w:val="a"/>
    <w:link w:val="30"/>
    <w:uiPriority w:val="9"/>
    <w:semiHidden/>
    <w:unhideWhenUsed/>
    <w:qFormat/>
    <w:rsid w:val="00A72E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2E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E6E"/>
    <w:rPr>
      <w:rFonts w:ascii="Arial" w:eastAsia="Times New Roman" w:hAnsi="Arial" w:cs="Arial"/>
      <w:color w:val="BF6000"/>
      <w:kern w:val="36"/>
      <w:sz w:val="40"/>
      <w:szCs w:val="40"/>
      <w:lang w:eastAsia="ru-RU"/>
    </w:rPr>
  </w:style>
  <w:style w:type="character" w:customStyle="1" w:styleId="30">
    <w:name w:val="Заголовок 3 Знак"/>
    <w:basedOn w:val="a0"/>
    <w:link w:val="3"/>
    <w:uiPriority w:val="9"/>
    <w:semiHidden/>
    <w:rsid w:val="00A72E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72E6E"/>
    <w:rPr>
      <w:rFonts w:asciiTheme="majorHAnsi" w:eastAsiaTheme="majorEastAsia" w:hAnsiTheme="majorHAnsi" w:cstheme="majorBidi"/>
      <w:b/>
      <w:bCs/>
      <w:i/>
      <w:iCs/>
      <w:color w:val="4F81BD" w:themeColor="accent1"/>
    </w:rPr>
  </w:style>
  <w:style w:type="paragraph" w:styleId="a3">
    <w:name w:val="Normal (Web)"/>
    <w:basedOn w:val="a"/>
    <w:rsid w:val="00A72E6E"/>
    <w:pPr>
      <w:spacing w:before="100" w:beforeAutospacing="1" w:after="100" w:afterAutospacing="1"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4469</Characters>
  <Application>Microsoft Office Word</Application>
  <DocSecurity>4</DocSecurity>
  <Lines>37</Lines>
  <Paragraphs>10</Paragraphs>
  <ScaleCrop>false</ScaleCrop>
  <Company>Reanimator Extreme Edition</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uservdvc</dc:creator>
  <cp:lastModifiedBy>User</cp:lastModifiedBy>
  <cp:revision>2</cp:revision>
  <dcterms:created xsi:type="dcterms:W3CDTF">2018-12-02T06:36:00Z</dcterms:created>
  <dcterms:modified xsi:type="dcterms:W3CDTF">2018-12-02T06:36:00Z</dcterms:modified>
</cp:coreProperties>
</file>