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C35" w:rsidRDefault="00805C35">
      <w:pPr>
        <w:pStyle w:val="ConsPlusTitle"/>
        <w:widowControl/>
        <w:jc w:val="center"/>
      </w:pPr>
      <w:r>
        <w:t>РОССИЙСКАЯ ФЕДЕРАЦИЯ</w:t>
      </w:r>
    </w:p>
    <w:p w:rsidR="00805C35" w:rsidRDefault="00805C35">
      <w:pPr>
        <w:pStyle w:val="ConsPlusTitle"/>
        <w:widowControl/>
        <w:jc w:val="center"/>
      </w:pPr>
    </w:p>
    <w:p w:rsidR="00805C35" w:rsidRDefault="00805C35">
      <w:pPr>
        <w:pStyle w:val="ConsPlusTitle"/>
        <w:widowControl/>
        <w:jc w:val="center"/>
      </w:pPr>
      <w:r>
        <w:t>ФЕДЕРАЛЬНЫЙ ЗАКОН</w:t>
      </w:r>
    </w:p>
    <w:p w:rsidR="00805C35" w:rsidRDefault="00805C35">
      <w:pPr>
        <w:pStyle w:val="ConsPlusTitle"/>
        <w:widowControl/>
        <w:jc w:val="center"/>
      </w:pPr>
    </w:p>
    <w:p w:rsidR="00805C35" w:rsidRDefault="00805C35">
      <w:pPr>
        <w:pStyle w:val="ConsPlusTitle"/>
        <w:widowControl/>
        <w:jc w:val="center"/>
      </w:pPr>
      <w:r>
        <w:t>О ПРОТИВОДЕЙСТВИИ ЭКСТРЕМИСТСКОЙ ДЕЯТЕЛЬНОСТИ</w:t>
      </w:r>
    </w:p>
    <w:p w:rsidR="00805C35" w:rsidRDefault="00805C35">
      <w:pPr>
        <w:pStyle w:val="ConsPlusNormal"/>
        <w:widowControl/>
        <w:ind w:firstLine="0"/>
      </w:pPr>
    </w:p>
    <w:p w:rsidR="00805C35" w:rsidRDefault="00805C35">
      <w:pPr>
        <w:pStyle w:val="ConsPlusNormal"/>
        <w:widowControl/>
        <w:ind w:firstLine="0"/>
        <w:jc w:val="right"/>
      </w:pPr>
      <w:r>
        <w:t>Принят</w:t>
      </w:r>
    </w:p>
    <w:p w:rsidR="00805C35" w:rsidRDefault="00805C35">
      <w:pPr>
        <w:pStyle w:val="ConsPlusNormal"/>
        <w:widowControl/>
        <w:ind w:firstLine="0"/>
        <w:jc w:val="right"/>
      </w:pPr>
      <w:r>
        <w:t>Государственной Думой</w:t>
      </w:r>
    </w:p>
    <w:p w:rsidR="00805C35" w:rsidRDefault="00805C35">
      <w:pPr>
        <w:pStyle w:val="ConsPlusNormal"/>
        <w:widowControl/>
        <w:ind w:firstLine="0"/>
        <w:jc w:val="right"/>
      </w:pPr>
      <w:r>
        <w:t>27 июня 2002 года</w:t>
      </w:r>
    </w:p>
    <w:p w:rsidR="00805C35" w:rsidRDefault="00805C35">
      <w:pPr>
        <w:pStyle w:val="ConsPlusNormal"/>
        <w:widowControl/>
        <w:ind w:firstLine="0"/>
        <w:jc w:val="right"/>
      </w:pPr>
    </w:p>
    <w:p w:rsidR="00805C35" w:rsidRDefault="00805C35">
      <w:pPr>
        <w:pStyle w:val="ConsPlusNormal"/>
        <w:widowControl/>
        <w:ind w:firstLine="0"/>
        <w:jc w:val="right"/>
      </w:pPr>
      <w:r>
        <w:t>Одобрен</w:t>
      </w:r>
    </w:p>
    <w:p w:rsidR="00805C35" w:rsidRDefault="00805C35">
      <w:pPr>
        <w:pStyle w:val="ConsPlusNormal"/>
        <w:widowControl/>
        <w:ind w:firstLine="0"/>
        <w:jc w:val="right"/>
      </w:pPr>
      <w:r>
        <w:t>Советом Федерации</w:t>
      </w:r>
    </w:p>
    <w:p w:rsidR="00805C35" w:rsidRDefault="00805C35">
      <w:pPr>
        <w:pStyle w:val="ConsPlusNormal"/>
        <w:widowControl/>
        <w:ind w:firstLine="0"/>
        <w:jc w:val="right"/>
      </w:pPr>
      <w:r>
        <w:t>10 июля 2002 года</w:t>
      </w:r>
    </w:p>
    <w:p w:rsidR="00805C35" w:rsidRDefault="00805C35">
      <w:pPr>
        <w:pStyle w:val="ConsPlusNormal"/>
        <w:widowControl/>
        <w:ind w:firstLine="0"/>
        <w:jc w:val="center"/>
      </w:pPr>
    </w:p>
    <w:p w:rsidR="00805C35" w:rsidRDefault="00805C35">
      <w:pPr>
        <w:pStyle w:val="ConsPlusNormal"/>
        <w:widowControl/>
        <w:ind w:firstLine="0"/>
        <w:jc w:val="center"/>
      </w:pPr>
      <w:r>
        <w:t>(в ред. Федеральных законов от 27.07.2006 N 148-ФЗ,</w:t>
      </w:r>
    </w:p>
    <w:p w:rsidR="00805C35" w:rsidRDefault="00805C35">
      <w:pPr>
        <w:pStyle w:val="ConsPlusNormal"/>
        <w:widowControl/>
        <w:ind w:firstLine="0"/>
        <w:jc w:val="center"/>
      </w:pPr>
      <w:r>
        <w:t>от 27.07.2006 N 153-ФЗ, от 10.05.2007 N 71-ФЗ,</w:t>
      </w:r>
    </w:p>
    <w:p w:rsidR="00805C35" w:rsidRDefault="00805C35">
      <w:pPr>
        <w:pStyle w:val="ConsPlusNormal"/>
        <w:widowControl/>
        <w:ind w:firstLine="0"/>
        <w:jc w:val="center"/>
      </w:pPr>
      <w:r>
        <w:t>от 24.07.2007 N 211-ФЗ, от 29.04.2008 N 54-ФЗ)</w:t>
      </w:r>
    </w:p>
    <w:p w:rsidR="00805C35" w:rsidRDefault="00805C35">
      <w:pPr>
        <w:pStyle w:val="ConsPlusNormal"/>
        <w:widowControl/>
        <w:ind w:firstLine="0"/>
      </w:pPr>
    </w:p>
    <w:p w:rsidR="00805C35" w:rsidRDefault="00805C35">
      <w:pPr>
        <w:pStyle w:val="ConsPlusNormal"/>
        <w:widowContro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805C35" w:rsidRDefault="00805C35">
      <w:pPr>
        <w:pStyle w:val="ConsPlusNormal"/>
        <w:widowControl/>
        <w:ind w:firstLine="0"/>
      </w:pPr>
    </w:p>
    <w:p w:rsidR="00805C35" w:rsidRDefault="00805C35">
      <w:pPr>
        <w:pStyle w:val="ConsPlusNormal"/>
        <w:widowControl/>
        <w:ind w:firstLine="540"/>
        <w:jc w:val="both"/>
        <w:outlineLvl w:val="0"/>
      </w:pPr>
      <w:r>
        <w:t>Статья 1. Основные понятия</w:t>
      </w:r>
    </w:p>
    <w:p w:rsidR="00805C35" w:rsidRDefault="00805C35">
      <w:pPr>
        <w:pStyle w:val="ConsPlusNormal"/>
        <w:widowControl/>
        <w:ind w:firstLine="540"/>
        <w:jc w:val="both"/>
      </w:pPr>
    </w:p>
    <w:p w:rsidR="00805C35" w:rsidRDefault="00805C35">
      <w:pPr>
        <w:pStyle w:val="ConsPlusNormal"/>
        <w:widowControl/>
        <w:ind w:firstLine="540"/>
        <w:jc w:val="both"/>
      </w:pPr>
      <w:r>
        <w:t>(в ред. Федерального закона от 27.07.2006 N 148-ФЗ)</w:t>
      </w:r>
    </w:p>
    <w:p w:rsidR="00805C35" w:rsidRDefault="00805C35">
      <w:pPr>
        <w:pStyle w:val="ConsPlusNormal"/>
        <w:widowControl/>
        <w:ind w:firstLine="540"/>
        <w:jc w:val="both"/>
      </w:pPr>
    </w:p>
    <w:p w:rsidR="00805C35" w:rsidRDefault="00805C35">
      <w:pPr>
        <w:pStyle w:val="ConsPlusNormal"/>
        <w:widowControl/>
        <w:ind w:firstLine="540"/>
        <w:jc w:val="both"/>
      </w:pPr>
      <w:r>
        <w:t>Для целей настоящего Федерального закона применяются следующие основные понятия:</w:t>
      </w:r>
    </w:p>
    <w:p w:rsidR="00805C35" w:rsidRDefault="00805C35">
      <w:pPr>
        <w:pStyle w:val="ConsPlusNormal"/>
        <w:widowControl/>
        <w:ind w:firstLine="540"/>
        <w:jc w:val="both"/>
      </w:pPr>
      <w:r>
        <w:t>1) экстремистская деятельность (экстремизм):</w:t>
      </w:r>
    </w:p>
    <w:p w:rsidR="00805C35" w:rsidRDefault="00805C35">
      <w:pPr>
        <w:pStyle w:val="ConsPlusNormal"/>
        <w:widowControl/>
        <w:ind w:firstLine="540"/>
        <w:jc w:val="both"/>
      </w:pPr>
      <w:r>
        <w:t>насильственное изменение основ конституционного строя и нарушение целостности Российской Федерации;</w:t>
      </w:r>
    </w:p>
    <w:p w:rsidR="00805C35" w:rsidRDefault="00805C35">
      <w:pPr>
        <w:pStyle w:val="ConsPlusNormal"/>
        <w:widowControl/>
        <w:ind w:firstLine="540"/>
        <w:jc w:val="both"/>
      </w:pPr>
      <w:r>
        <w:t>публичное оправдание терроризма и иная террористическая деятельность;</w:t>
      </w:r>
    </w:p>
    <w:p w:rsidR="00805C35" w:rsidRDefault="00805C35">
      <w:pPr>
        <w:pStyle w:val="ConsPlusNormal"/>
        <w:widowControl/>
        <w:ind w:firstLine="540"/>
        <w:jc w:val="both"/>
      </w:pPr>
      <w:r>
        <w:t>возбуждение социальной, расовой, национальной или религиозной розни;</w:t>
      </w:r>
    </w:p>
    <w:p w:rsidR="00805C35" w:rsidRDefault="00805C35">
      <w:pPr>
        <w:pStyle w:val="ConsPlusNormal"/>
        <w:widowControl/>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805C35" w:rsidRDefault="00805C35">
      <w:pPr>
        <w:pStyle w:val="ConsPlusNormal"/>
        <w:widowControl/>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805C35" w:rsidRDefault="00805C35">
      <w:pPr>
        <w:pStyle w:val="ConsPlusNormal"/>
        <w:widowControl/>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805C35" w:rsidRDefault="00805C35">
      <w:pPr>
        <w:pStyle w:val="ConsPlusNormal"/>
        <w:widowControl/>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805C35" w:rsidRDefault="00805C35">
      <w:pPr>
        <w:pStyle w:val="ConsPlusNormal"/>
        <w:widowControl/>
        <w:ind w:firstLine="540"/>
        <w:jc w:val="both"/>
      </w:pPr>
      <w:r>
        <w:t>совершение преступлений по мотивам, указанным в пункте "е" части первой статьи 63 Уголовного кодекса Российской Федерации;</w:t>
      </w:r>
    </w:p>
    <w:p w:rsidR="00805C35" w:rsidRDefault="00805C35">
      <w:pPr>
        <w:pStyle w:val="ConsPlusNormal"/>
        <w:widowControl/>
        <w:ind w:firstLine="540"/>
        <w:jc w:val="both"/>
      </w:pPr>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805C35" w:rsidRDefault="00805C35">
      <w:pPr>
        <w:pStyle w:val="ConsPlusNormal"/>
        <w:widowControl/>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805C35" w:rsidRDefault="00805C35">
      <w:pPr>
        <w:pStyle w:val="ConsPlusNormal"/>
        <w:widowControl/>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805C35" w:rsidRDefault="00805C35">
      <w:pPr>
        <w:pStyle w:val="ConsPlusNormal"/>
        <w:widowControl/>
        <w:ind w:firstLine="540"/>
        <w:jc w:val="both"/>
      </w:pPr>
      <w:r>
        <w:t>организация и подготовка указанных деяний, а также подстрекательство к их осуществлению;</w:t>
      </w:r>
    </w:p>
    <w:p w:rsidR="00805C35" w:rsidRDefault="00805C35">
      <w:pPr>
        <w:pStyle w:val="ConsPlusNormal"/>
        <w:widowControl/>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805C35" w:rsidRDefault="00805C35">
      <w:pPr>
        <w:pStyle w:val="ConsPlusNormal"/>
        <w:widowControl/>
        <w:ind w:firstLine="0"/>
        <w:jc w:val="both"/>
      </w:pPr>
      <w:r>
        <w:t>(п. 1 в ред. Федерального закона от 24.07.2007 N 211-ФЗ)</w:t>
      </w:r>
    </w:p>
    <w:p w:rsidR="00805C35" w:rsidRDefault="00805C35">
      <w:pPr>
        <w:pStyle w:val="ConsPlusNormal"/>
        <w:widowControl/>
        <w:ind w:firstLine="540"/>
        <w:jc w:val="both"/>
      </w:pPr>
      <w:r>
        <w:lastRenderedPageBreak/>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805C35" w:rsidRDefault="00805C35">
      <w:pPr>
        <w:pStyle w:val="ConsPlusNormal"/>
        <w:widowControl/>
        <w:ind w:firstLine="540"/>
        <w:jc w:val="both"/>
      </w:pPr>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805C35" w:rsidRDefault="00805C35">
      <w:pPr>
        <w:pStyle w:val="ConsPlusNormal"/>
        <w:widowControl/>
        <w:ind w:firstLine="0"/>
      </w:pPr>
    </w:p>
    <w:p w:rsidR="00805C35" w:rsidRDefault="00805C35">
      <w:pPr>
        <w:pStyle w:val="ConsPlusNormal"/>
        <w:widowControl/>
        <w:ind w:firstLine="540"/>
        <w:jc w:val="both"/>
        <w:outlineLvl w:val="0"/>
      </w:pPr>
      <w:r>
        <w:t>Статья 2. Основные принципы противодействия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Противодействие экстремистской деятельности основывается на следующих принципах:</w:t>
      </w:r>
    </w:p>
    <w:p w:rsidR="00805C35" w:rsidRDefault="00805C35">
      <w:pPr>
        <w:pStyle w:val="ConsPlusNormal"/>
        <w:widowControl/>
        <w:ind w:firstLine="540"/>
        <w:jc w:val="both"/>
      </w:pPr>
      <w:r>
        <w:t>признание, соблюдение и защита прав и свобод человека и гражданина, а равно законных интересов организаций;</w:t>
      </w:r>
    </w:p>
    <w:p w:rsidR="00805C35" w:rsidRDefault="00805C35">
      <w:pPr>
        <w:pStyle w:val="ConsPlusNormal"/>
        <w:widowControl/>
        <w:ind w:firstLine="540"/>
        <w:jc w:val="both"/>
      </w:pPr>
      <w:r>
        <w:t>законность;</w:t>
      </w:r>
    </w:p>
    <w:p w:rsidR="00805C35" w:rsidRDefault="00805C35">
      <w:pPr>
        <w:pStyle w:val="ConsPlusNormal"/>
        <w:widowControl/>
        <w:ind w:firstLine="540"/>
        <w:jc w:val="both"/>
      </w:pPr>
      <w:r>
        <w:t>гласность;</w:t>
      </w:r>
    </w:p>
    <w:p w:rsidR="00805C35" w:rsidRDefault="00805C35">
      <w:pPr>
        <w:pStyle w:val="ConsPlusNormal"/>
        <w:widowControl/>
        <w:ind w:firstLine="540"/>
        <w:jc w:val="both"/>
      </w:pPr>
      <w:r>
        <w:t>приоритет обеспечения безопасности Российской Федерации;</w:t>
      </w:r>
    </w:p>
    <w:p w:rsidR="00805C35" w:rsidRDefault="00805C35">
      <w:pPr>
        <w:pStyle w:val="ConsPlusNormal"/>
        <w:widowControl/>
        <w:ind w:firstLine="540"/>
        <w:jc w:val="both"/>
      </w:pPr>
      <w:r>
        <w:t>приоритет мер, направленных на предупреждение экстремистской деятельности;</w:t>
      </w:r>
    </w:p>
    <w:p w:rsidR="00805C35" w:rsidRDefault="00805C35">
      <w:pPr>
        <w:pStyle w:val="ConsPlusNormal"/>
        <w:widowControl/>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805C35" w:rsidRDefault="00805C35">
      <w:pPr>
        <w:pStyle w:val="ConsPlusNormal"/>
        <w:widowControl/>
        <w:ind w:firstLine="540"/>
        <w:jc w:val="both"/>
      </w:pPr>
      <w:r>
        <w:t>неотвратимость наказания за осуществление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outlineLvl w:val="0"/>
      </w:pPr>
      <w:r>
        <w:t>Статья 3. Основные направления противодействия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Противодействие экстремистской деятельности осуществляется по следующим основным направлениям:</w:t>
      </w:r>
    </w:p>
    <w:p w:rsidR="00805C35" w:rsidRDefault="00805C35">
      <w:pPr>
        <w:pStyle w:val="ConsPlusNormal"/>
        <w:widowControl/>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805C35" w:rsidRDefault="00805C35">
      <w:pPr>
        <w:pStyle w:val="ConsPlusNormal"/>
        <w:widowControl/>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805C35" w:rsidRDefault="00805C35">
      <w:pPr>
        <w:pStyle w:val="ConsPlusNormal"/>
        <w:widowControl/>
        <w:ind w:firstLine="0"/>
      </w:pPr>
    </w:p>
    <w:p w:rsidR="00805C35" w:rsidRDefault="00805C35">
      <w:pPr>
        <w:pStyle w:val="ConsPlusNormal"/>
        <w:widowControl/>
        <w:ind w:firstLine="540"/>
        <w:jc w:val="both"/>
        <w:outlineLvl w:val="0"/>
      </w:pPr>
      <w:r>
        <w:t>Статья 4. Субъекты противодействия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805C35" w:rsidRDefault="00805C35">
      <w:pPr>
        <w:pStyle w:val="ConsPlusNormal"/>
        <w:widowControl/>
        <w:ind w:firstLine="0"/>
      </w:pPr>
    </w:p>
    <w:p w:rsidR="00805C35" w:rsidRDefault="00805C35">
      <w:pPr>
        <w:pStyle w:val="ConsPlusNormal"/>
        <w:widowControl/>
        <w:ind w:firstLine="540"/>
        <w:jc w:val="both"/>
        <w:outlineLvl w:val="0"/>
      </w:pPr>
      <w:r>
        <w:t>Статья 5. Профилактика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outlineLvl w:val="0"/>
      </w:pPr>
      <w:r>
        <w:t>Статья 6. Объявление предостережения о недопустимости осуществления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805C35" w:rsidRDefault="00805C35">
      <w:pPr>
        <w:pStyle w:val="ConsPlusNormal"/>
        <w:widowControl/>
        <w:ind w:firstLine="540"/>
        <w:jc w:val="both"/>
      </w:pPr>
      <w:r>
        <w:lastRenderedPageBreak/>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805C35" w:rsidRDefault="00805C35">
      <w:pPr>
        <w:pStyle w:val="ConsPlusNormal"/>
        <w:widowControl/>
        <w:ind w:firstLine="540"/>
        <w:jc w:val="both"/>
      </w:pPr>
      <w:r>
        <w:t>Предостережение может быть обжаловано в суд в установленном порядке.</w:t>
      </w:r>
    </w:p>
    <w:p w:rsidR="00805C35" w:rsidRDefault="00805C35">
      <w:pPr>
        <w:pStyle w:val="ConsPlusNormal"/>
        <w:widowControl/>
        <w:ind w:firstLine="0"/>
      </w:pPr>
    </w:p>
    <w:p w:rsidR="00805C35" w:rsidRDefault="00805C35">
      <w:pPr>
        <w:pStyle w:val="ConsPlusNormal"/>
        <w:widowControl/>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805C35" w:rsidRDefault="00805C35">
      <w:pPr>
        <w:pStyle w:val="ConsPlusNormal"/>
        <w:widowControl/>
        <w:ind w:firstLine="540"/>
        <w:jc w:val="both"/>
      </w:pPr>
      <w: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805C35" w:rsidRDefault="00805C35">
      <w:pPr>
        <w:pStyle w:val="ConsPlusNormal"/>
        <w:widowControl/>
        <w:ind w:firstLine="0"/>
        <w:jc w:val="both"/>
      </w:pPr>
      <w:r>
        <w:t>(в ред. Федерального закона от 29.04.2008 N 54-ФЗ)</w:t>
      </w:r>
    </w:p>
    <w:p w:rsidR="00805C35" w:rsidRDefault="00805C35">
      <w:pPr>
        <w:pStyle w:val="ConsPlusNormal"/>
        <w:widowControl/>
        <w:ind w:firstLine="540"/>
        <w:jc w:val="both"/>
      </w:pPr>
      <w:r>
        <w:t>Предупреждение может быть обжаловано в суд в установленном порядке.</w:t>
      </w:r>
    </w:p>
    <w:p w:rsidR="00805C35" w:rsidRDefault="00805C35">
      <w:pPr>
        <w:pStyle w:val="ConsPlusNormal"/>
        <w:widowControl/>
        <w:ind w:firstLine="540"/>
        <w:jc w:val="both"/>
      </w:pPr>
      <w: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805C35" w:rsidRDefault="00805C35">
      <w:pPr>
        <w:pStyle w:val="ConsPlusNormal"/>
        <w:widowControl/>
        <w:ind w:firstLine="0"/>
      </w:pPr>
    </w:p>
    <w:p w:rsidR="00805C35" w:rsidRDefault="00805C35">
      <w:pPr>
        <w:pStyle w:val="ConsPlusNormal"/>
        <w:widowControl/>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805C35" w:rsidRDefault="00805C35">
      <w:pPr>
        <w:pStyle w:val="ConsPlusNormal"/>
        <w:widowControl/>
        <w:ind w:firstLine="540"/>
        <w:jc w:val="both"/>
      </w:pPr>
      <w:r>
        <w:t>Предупреждение может быть обжаловано в суд в установленном порядке.</w:t>
      </w:r>
    </w:p>
    <w:p w:rsidR="00805C35" w:rsidRDefault="00805C35">
      <w:pPr>
        <w:pStyle w:val="ConsPlusNormal"/>
        <w:widowControl/>
        <w:ind w:firstLine="540"/>
        <w:jc w:val="both"/>
      </w:pPr>
      <w: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805C35" w:rsidRDefault="00805C35">
      <w:pPr>
        <w:pStyle w:val="ConsPlusNormal"/>
        <w:widowControl/>
        <w:ind w:firstLine="0"/>
      </w:pPr>
    </w:p>
    <w:p w:rsidR="00805C35" w:rsidRDefault="00805C35">
      <w:pPr>
        <w:pStyle w:val="ConsPlusNormal"/>
        <w:widowControl/>
        <w:ind w:firstLine="540"/>
        <w:jc w:val="both"/>
        <w:outlineLvl w:val="0"/>
      </w:pPr>
      <w:r>
        <w:t>Статья 9. Ответственность общественных и религиозных объединений, иных организаций за осуществление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805C35" w:rsidRDefault="00805C35">
      <w:pPr>
        <w:pStyle w:val="ConsPlusNormal"/>
        <w:widowControl/>
        <w:ind w:firstLine="540"/>
        <w:jc w:val="both"/>
      </w:pPr>
      <w: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805C35" w:rsidRDefault="00805C35">
      <w:pPr>
        <w:pStyle w:val="ConsPlusNormal"/>
        <w:widowControl/>
        <w:ind w:firstLine="540"/>
        <w:jc w:val="both"/>
      </w:pPr>
      <w: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
    <w:p w:rsidR="00805C35" w:rsidRDefault="00805C35">
      <w:pPr>
        <w:pStyle w:val="ConsPlusNormal"/>
        <w:widowControl/>
        <w:ind w:firstLine="0"/>
        <w:jc w:val="both"/>
      </w:pPr>
      <w:r>
        <w:t>(в ред. Федерального закона от 29.04.2008 N 54-ФЗ)</w:t>
      </w:r>
    </w:p>
    <w:p w:rsidR="00805C35" w:rsidRDefault="00805C35">
      <w:pPr>
        <w:pStyle w:val="ConsPlusNormal"/>
        <w:widowControl/>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805C35" w:rsidRDefault="00805C35">
      <w:pPr>
        <w:pStyle w:val="ConsPlusNormal"/>
        <w:widowControl/>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805C35" w:rsidRDefault="00805C35">
      <w:pPr>
        <w:pStyle w:val="ConsPlusNormal"/>
        <w:widowControl/>
        <w:ind w:firstLine="540"/>
        <w:jc w:val="both"/>
      </w:pPr>
      <w: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подлежит размещению в международной компьютерной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изданиях, определенных Правительством Российской Федерации.</w:t>
      </w:r>
    </w:p>
    <w:p w:rsidR="00805C35" w:rsidRDefault="00805C35">
      <w:pPr>
        <w:pStyle w:val="ConsPlusNormal"/>
        <w:widowControl/>
        <w:ind w:firstLine="0"/>
        <w:jc w:val="both"/>
      </w:pPr>
      <w:r>
        <w:t>(часть шестая введена Федеральным законом от 24.07.2007 N 211-ФЗ)</w:t>
      </w:r>
    </w:p>
    <w:p w:rsidR="00805C35" w:rsidRDefault="00805C35">
      <w:pPr>
        <w:pStyle w:val="ConsPlusNormal"/>
        <w:widowControl/>
        <w:ind w:firstLine="0"/>
      </w:pPr>
    </w:p>
    <w:p w:rsidR="00805C35" w:rsidRDefault="00805C35">
      <w:pPr>
        <w:pStyle w:val="ConsPlusNormal"/>
        <w:widowControl/>
        <w:ind w:firstLine="540"/>
        <w:jc w:val="both"/>
        <w:outlineLvl w:val="0"/>
      </w:pPr>
      <w:r>
        <w:t>Статья 10. Приостановление деятельности общественного или религиозного объединения</w:t>
      </w:r>
    </w:p>
    <w:p w:rsidR="00805C35" w:rsidRDefault="00805C35">
      <w:pPr>
        <w:pStyle w:val="ConsPlusNormal"/>
        <w:widowControl/>
        <w:ind w:firstLine="0"/>
      </w:pPr>
    </w:p>
    <w:p w:rsidR="00805C35" w:rsidRDefault="00805C35">
      <w:pPr>
        <w:pStyle w:val="ConsPlusNormal"/>
        <w:widowControl/>
        <w:ind w:firstLine="540"/>
        <w:jc w:val="both"/>
      </w:pPr>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805C35" w:rsidRDefault="00805C35">
      <w:pPr>
        <w:pStyle w:val="ConsPlusNormal"/>
        <w:widowControl/>
        <w:ind w:firstLine="540"/>
        <w:jc w:val="both"/>
      </w:pPr>
      <w: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805C35" w:rsidRDefault="00805C35">
      <w:pPr>
        <w:pStyle w:val="ConsPlusNormal"/>
        <w:widowControl/>
        <w:ind w:firstLine="540"/>
        <w:jc w:val="both"/>
      </w:pPr>
      <w:r>
        <w:t xml:space="preserve">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w:t>
      </w:r>
      <w:r>
        <w:lastRenderedPageBreak/>
        <w:t>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805C35" w:rsidRDefault="00805C35">
      <w:pPr>
        <w:pStyle w:val="ConsPlusNormal"/>
        <w:widowControl/>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805C35" w:rsidRDefault="00805C35">
      <w:pPr>
        <w:pStyle w:val="ConsPlusNormal"/>
        <w:widowControl/>
        <w:ind w:firstLine="540"/>
        <w:jc w:val="both"/>
      </w:pPr>
      <w:r>
        <w:t>Приостановление деятельности политических партий осуществляется в порядке, предусмотренном Федеральным законом "О политических партиях".</w:t>
      </w:r>
    </w:p>
    <w:p w:rsidR="00805C35" w:rsidRDefault="00805C35">
      <w:pPr>
        <w:pStyle w:val="ConsPlusNormal"/>
        <w:widowControl/>
        <w:ind w:firstLine="540"/>
        <w:jc w:val="both"/>
      </w:pPr>
      <w: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международной компьютерной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rsidR="00805C35" w:rsidRDefault="00805C35">
      <w:pPr>
        <w:pStyle w:val="ConsPlusNormal"/>
        <w:widowControl/>
        <w:ind w:firstLine="0"/>
        <w:jc w:val="both"/>
      </w:pPr>
      <w:r>
        <w:t>(часть шестая введена Федеральным законом от 24.07.2007 N 211-ФЗ)</w:t>
      </w:r>
    </w:p>
    <w:p w:rsidR="00805C35" w:rsidRDefault="00805C35">
      <w:pPr>
        <w:pStyle w:val="ConsPlusNormal"/>
        <w:widowControl/>
        <w:ind w:firstLine="0"/>
      </w:pPr>
    </w:p>
    <w:p w:rsidR="00805C35" w:rsidRDefault="00805C35">
      <w:pPr>
        <w:pStyle w:val="ConsPlusNormal"/>
        <w:widowControl/>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805C35" w:rsidRDefault="00805C35">
      <w:pPr>
        <w:pStyle w:val="ConsPlusNormal"/>
        <w:widowControl/>
        <w:ind w:firstLine="540"/>
        <w:jc w:val="both"/>
      </w:pPr>
      <w: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805C35" w:rsidRDefault="00805C35">
      <w:pPr>
        <w:pStyle w:val="ConsPlusNormal"/>
        <w:widowControl/>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805C35" w:rsidRDefault="00805C35">
      <w:pPr>
        <w:pStyle w:val="ConsPlusNormal"/>
        <w:widowControl/>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805C35" w:rsidRDefault="00805C35">
      <w:pPr>
        <w:pStyle w:val="ConsPlusNormal"/>
        <w:widowControl/>
        <w:ind w:firstLine="0"/>
      </w:pPr>
    </w:p>
    <w:p w:rsidR="00805C35" w:rsidRDefault="00805C35">
      <w:pPr>
        <w:pStyle w:val="ConsPlusNormal"/>
        <w:widowControl/>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Запрещается использование сетей связи общего пользования для осуществления экстремистской деятельности.</w:t>
      </w:r>
    </w:p>
    <w:p w:rsidR="00805C35" w:rsidRDefault="00805C35">
      <w:pPr>
        <w:pStyle w:val="ConsPlusNormal"/>
        <w:widowControl/>
        <w:ind w:firstLine="540"/>
        <w:jc w:val="both"/>
      </w:pPr>
      <w: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805C35" w:rsidRDefault="00805C35">
      <w:pPr>
        <w:pStyle w:val="ConsPlusNormal"/>
        <w:widowControl/>
        <w:ind w:firstLine="0"/>
      </w:pPr>
    </w:p>
    <w:p w:rsidR="00805C35" w:rsidRDefault="00805C35">
      <w:pPr>
        <w:pStyle w:val="ConsPlusNormal"/>
        <w:widowControl/>
        <w:ind w:firstLine="540"/>
        <w:jc w:val="both"/>
        <w:outlineLvl w:val="0"/>
      </w:pPr>
      <w:r>
        <w:t>Статья 13. Ответственность за распространение экстремистских материалов</w:t>
      </w:r>
    </w:p>
    <w:p w:rsidR="00805C35" w:rsidRDefault="00805C35">
      <w:pPr>
        <w:pStyle w:val="ConsPlusNormal"/>
        <w:widowControl/>
        <w:ind w:firstLine="540"/>
        <w:jc w:val="both"/>
      </w:pPr>
    </w:p>
    <w:p w:rsidR="00805C35" w:rsidRDefault="00805C35">
      <w:pPr>
        <w:pStyle w:val="ConsPlusNormal"/>
        <w:widowControl/>
        <w:ind w:firstLine="540"/>
        <w:jc w:val="both"/>
      </w:pPr>
      <w:r>
        <w:t>(в ред. Федерального закона от 24.07.2007 N 211-ФЗ)</w:t>
      </w:r>
    </w:p>
    <w:p w:rsidR="00805C35" w:rsidRDefault="00805C35">
      <w:pPr>
        <w:pStyle w:val="ConsPlusNormal"/>
        <w:widowControl/>
        <w:ind w:firstLine="540"/>
        <w:jc w:val="both"/>
      </w:pPr>
    </w:p>
    <w:p w:rsidR="00805C35" w:rsidRDefault="00805C35">
      <w:pPr>
        <w:pStyle w:val="ConsPlusNormal"/>
        <w:widowControl/>
        <w:ind w:firstLine="540"/>
        <w:jc w:val="both"/>
      </w:pPr>
      <w: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805C35" w:rsidRDefault="00805C35">
      <w:pPr>
        <w:pStyle w:val="ConsPlusNormal"/>
        <w:widowControl/>
        <w:ind w:firstLine="540"/>
        <w:jc w:val="both"/>
      </w:pPr>
      <w: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w:t>
      </w:r>
      <w:r>
        <w:lastRenderedPageBreak/>
        <w:t>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805C35" w:rsidRDefault="00805C35">
      <w:pPr>
        <w:pStyle w:val="ConsPlusNormal"/>
        <w:widowControl/>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805C35" w:rsidRDefault="00805C35">
      <w:pPr>
        <w:pStyle w:val="ConsPlusNormal"/>
        <w:widowControl/>
        <w:ind w:firstLine="540"/>
        <w:jc w:val="both"/>
      </w:pPr>
      <w:r>
        <w:t>Копия вступившего в законную силу судебного решения о признании информационных материалов экстремистскими направляется в федеральный орган государственной регистрации.</w:t>
      </w:r>
    </w:p>
    <w:p w:rsidR="00805C35" w:rsidRDefault="00805C35">
      <w:pPr>
        <w:pStyle w:val="ConsPlusNormal"/>
        <w:widowControl/>
        <w:ind w:firstLine="0"/>
        <w:jc w:val="both"/>
      </w:pPr>
      <w:r>
        <w:t>(в ред. Федерального закона от 29.04.2008 N 54-ФЗ)</w:t>
      </w:r>
    </w:p>
    <w:p w:rsidR="00805C35" w:rsidRDefault="00805C35">
      <w:pPr>
        <w:pStyle w:val="ConsPlusNormal"/>
        <w:widowControl/>
        <w:ind w:firstLine="540"/>
        <w:jc w:val="both"/>
      </w:pPr>
      <w: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805C35" w:rsidRDefault="00805C35">
      <w:pPr>
        <w:pStyle w:val="ConsPlusNormal"/>
        <w:widowControl/>
        <w:ind w:firstLine="0"/>
        <w:jc w:val="both"/>
      </w:pPr>
      <w:r>
        <w:t>(в ред. Федерального закона от 29.04.2008 N 54-ФЗ)</w:t>
      </w:r>
    </w:p>
    <w:p w:rsidR="00805C35" w:rsidRDefault="00805C35">
      <w:pPr>
        <w:pStyle w:val="ConsPlusNormal"/>
        <w:widowControl/>
        <w:ind w:firstLine="540"/>
        <w:jc w:val="both"/>
      </w:pPr>
      <w: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805C35" w:rsidRDefault="00805C35">
      <w:pPr>
        <w:pStyle w:val="ConsPlusNormal"/>
        <w:widowControl/>
        <w:ind w:firstLine="0"/>
      </w:pPr>
    </w:p>
    <w:p w:rsidR="00805C35" w:rsidRDefault="00805C35">
      <w:pPr>
        <w:pStyle w:val="ConsPlusNormal"/>
        <w:widowControl/>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805C35" w:rsidRDefault="00805C35">
      <w:pPr>
        <w:pStyle w:val="ConsPlusNormal"/>
        <w:widowControl/>
        <w:ind w:firstLine="540"/>
        <w:jc w:val="both"/>
      </w:pPr>
      <w: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805C35" w:rsidRDefault="00805C35">
      <w:pPr>
        <w:pStyle w:val="ConsPlusNormal"/>
        <w:widowControl/>
        <w:ind w:firstLine="0"/>
      </w:pPr>
    </w:p>
    <w:p w:rsidR="00805C35" w:rsidRDefault="00805C35">
      <w:pPr>
        <w:pStyle w:val="ConsPlusNormal"/>
        <w:widowControl/>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805C35" w:rsidRDefault="00805C35">
      <w:pPr>
        <w:pStyle w:val="ConsPlusNormal"/>
        <w:widowControl/>
        <w:ind w:firstLine="0"/>
      </w:pPr>
    </w:p>
    <w:p w:rsidR="00805C35" w:rsidRDefault="00805C35">
      <w:pPr>
        <w:pStyle w:val="ConsPlusNormal"/>
        <w:widowContro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805C35" w:rsidRDefault="00805C35">
      <w:pPr>
        <w:pStyle w:val="ConsPlusNormal"/>
        <w:widowControl/>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805C35" w:rsidRDefault="00805C35">
      <w:pPr>
        <w:pStyle w:val="ConsPlusNormal"/>
        <w:widowControl/>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805C35" w:rsidRDefault="00805C35">
      <w:pPr>
        <w:pStyle w:val="ConsPlusNormal"/>
        <w:widowControl/>
        <w:ind w:firstLine="540"/>
        <w:jc w:val="both"/>
      </w:pPr>
      <w: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805C35" w:rsidRDefault="00805C35">
      <w:pPr>
        <w:pStyle w:val="ConsPlusNormal"/>
        <w:widowControl/>
        <w:ind w:firstLine="0"/>
        <w:jc w:val="both"/>
      </w:pPr>
      <w:r>
        <w:t>(часть четвертая введена Федеральным законом от 27.07.2006 N 148-ФЗ)</w:t>
      </w:r>
    </w:p>
    <w:p w:rsidR="00805C35" w:rsidRDefault="00805C35">
      <w:pPr>
        <w:pStyle w:val="ConsPlusNormal"/>
        <w:widowControl/>
        <w:ind w:firstLine="0"/>
      </w:pPr>
    </w:p>
    <w:p w:rsidR="00805C35" w:rsidRDefault="00805C35">
      <w:pPr>
        <w:pStyle w:val="ConsPlusNormal"/>
        <w:widowControl/>
        <w:ind w:firstLine="540"/>
        <w:jc w:val="both"/>
        <w:outlineLvl w:val="0"/>
      </w:pPr>
      <w:r>
        <w:t>Статья 16. Недопущение осуществления экстремистской деятельности при проведении массовых акций</w:t>
      </w:r>
    </w:p>
    <w:p w:rsidR="00805C35" w:rsidRDefault="00805C35">
      <w:pPr>
        <w:pStyle w:val="ConsPlusNormal"/>
        <w:widowControl/>
        <w:ind w:firstLine="0"/>
      </w:pPr>
    </w:p>
    <w:p w:rsidR="00805C35" w:rsidRDefault="00805C35">
      <w:pPr>
        <w:pStyle w:val="ConsPlusNormal"/>
        <w:widowContro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w:t>
      </w:r>
      <w:r>
        <w:lastRenderedPageBreak/>
        <w:t>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805C35" w:rsidRDefault="00805C35">
      <w:pPr>
        <w:pStyle w:val="ConsPlusNormal"/>
        <w:widowControl/>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805C35" w:rsidRDefault="00805C35">
      <w:pPr>
        <w:pStyle w:val="ConsPlusNormal"/>
        <w:widowControl/>
        <w:ind w:firstLine="540"/>
        <w:jc w:val="both"/>
      </w:pPr>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805C35" w:rsidRDefault="00805C35">
      <w:pPr>
        <w:pStyle w:val="ConsPlusNormal"/>
        <w:widowControl/>
        <w:ind w:firstLine="540"/>
        <w:jc w:val="both"/>
      </w:pPr>
      <w: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805C35" w:rsidRDefault="00805C35">
      <w:pPr>
        <w:pStyle w:val="ConsPlusNormal"/>
        <w:widowControl/>
        <w:ind w:firstLine="0"/>
      </w:pPr>
    </w:p>
    <w:p w:rsidR="00805C35" w:rsidRDefault="00805C35">
      <w:pPr>
        <w:pStyle w:val="ConsPlusNormal"/>
        <w:widowControl/>
        <w:ind w:firstLine="540"/>
        <w:jc w:val="both"/>
        <w:outlineLvl w:val="0"/>
      </w:pPr>
      <w:r>
        <w:t>Статья 17. Международное сотрудничество в области борьбы с экстремизмом</w:t>
      </w:r>
    </w:p>
    <w:p w:rsidR="00805C35" w:rsidRDefault="00805C35">
      <w:pPr>
        <w:pStyle w:val="ConsPlusNormal"/>
        <w:widowControl/>
        <w:ind w:firstLine="0"/>
      </w:pPr>
    </w:p>
    <w:p w:rsidR="00805C35" w:rsidRDefault="00805C35">
      <w:pPr>
        <w:pStyle w:val="ConsPlusNormal"/>
        <w:widowControl/>
        <w:ind w:firstLine="540"/>
        <w:jc w:val="both"/>
      </w:pPr>
      <w: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805C35" w:rsidRDefault="00805C35">
      <w:pPr>
        <w:pStyle w:val="ConsPlusNormal"/>
        <w:widowControl/>
        <w:ind w:firstLine="540"/>
        <w:jc w:val="both"/>
      </w:pPr>
      <w:r>
        <w:t>Запрет деятельности иностранной некоммерческой неправительственной организации влечет за собой:</w:t>
      </w:r>
    </w:p>
    <w:p w:rsidR="00805C35" w:rsidRDefault="00805C35">
      <w:pPr>
        <w:pStyle w:val="ConsPlusNormal"/>
        <w:widowControl/>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805C35" w:rsidRDefault="00805C35">
      <w:pPr>
        <w:pStyle w:val="ConsPlusNormal"/>
        <w:widowControl/>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805C35" w:rsidRDefault="00805C35">
      <w:pPr>
        <w:pStyle w:val="ConsPlusNormal"/>
        <w:widowControl/>
        <w:ind w:firstLine="540"/>
        <w:jc w:val="both"/>
      </w:pPr>
      <w:r>
        <w:t>в) запрет на ведение любой хозяйственной и иной деятельности на территории Российской Федерации;</w:t>
      </w:r>
    </w:p>
    <w:p w:rsidR="00805C35" w:rsidRDefault="00805C35">
      <w:pPr>
        <w:pStyle w:val="ConsPlusNormal"/>
        <w:widowControl/>
        <w:ind w:firstLine="540"/>
        <w:jc w:val="both"/>
      </w:pPr>
      <w:r>
        <w:t>г) запрет публикации в средствах массовой информации любых материалов от имени запрещенной организации;</w:t>
      </w:r>
    </w:p>
    <w:p w:rsidR="00805C35" w:rsidRDefault="00805C35">
      <w:pPr>
        <w:pStyle w:val="ConsPlusNormal"/>
        <w:widowControl/>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805C35" w:rsidRDefault="00805C35">
      <w:pPr>
        <w:pStyle w:val="ConsPlusNormal"/>
        <w:widowControl/>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805C35" w:rsidRDefault="00805C35">
      <w:pPr>
        <w:pStyle w:val="ConsPlusNormal"/>
        <w:widowControl/>
        <w:ind w:firstLine="540"/>
        <w:jc w:val="both"/>
      </w:pPr>
      <w:r>
        <w:t>ж) запрет на создание ее организаций - правопреемников в любой организационно-правовой форме.</w:t>
      </w:r>
    </w:p>
    <w:p w:rsidR="00805C35" w:rsidRDefault="00805C35">
      <w:pPr>
        <w:pStyle w:val="ConsPlusNormal"/>
        <w:widowControl/>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805C35" w:rsidRDefault="00805C35">
      <w:pPr>
        <w:pStyle w:val="ConsPlusNormal"/>
        <w:widowControl/>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805C35" w:rsidRDefault="00805C35">
      <w:pPr>
        <w:pStyle w:val="ConsPlusNormal"/>
        <w:widowControl/>
        <w:ind w:firstLine="0"/>
      </w:pPr>
    </w:p>
    <w:p w:rsidR="00805C35" w:rsidRDefault="00805C35">
      <w:pPr>
        <w:pStyle w:val="ConsPlusNormal"/>
        <w:widowControl/>
        <w:ind w:firstLine="0"/>
        <w:jc w:val="right"/>
      </w:pPr>
      <w:r>
        <w:t>Президент</w:t>
      </w:r>
    </w:p>
    <w:p w:rsidR="00805C35" w:rsidRDefault="00805C35">
      <w:pPr>
        <w:pStyle w:val="ConsPlusNormal"/>
        <w:widowControl/>
        <w:ind w:firstLine="0"/>
        <w:jc w:val="right"/>
      </w:pPr>
      <w:r>
        <w:t>Российской Федерации</w:t>
      </w:r>
    </w:p>
    <w:p w:rsidR="00805C35" w:rsidRDefault="00805C35">
      <w:pPr>
        <w:pStyle w:val="ConsPlusNormal"/>
        <w:widowControl/>
        <w:ind w:firstLine="0"/>
        <w:jc w:val="right"/>
      </w:pPr>
      <w:r>
        <w:t>В.ПУТИН</w:t>
      </w:r>
    </w:p>
    <w:p w:rsidR="00805C35" w:rsidRDefault="00805C35">
      <w:pPr>
        <w:pStyle w:val="ConsPlusNormal"/>
        <w:widowControl/>
        <w:ind w:firstLine="0"/>
      </w:pPr>
      <w:r>
        <w:t>Москва, Кремль</w:t>
      </w:r>
    </w:p>
    <w:p w:rsidR="00805C35" w:rsidRDefault="00805C35">
      <w:pPr>
        <w:pStyle w:val="ConsPlusNormal"/>
        <w:widowControl/>
        <w:ind w:firstLine="0"/>
      </w:pPr>
      <w:r>
        <w:t>25 июля 2002 года</w:t>
      </w:r>
    </w:p>
    <w:p w:rsidR="00805C35" w:rsidRDefault="00805C35">
      <w:pPr>
        <w:pStyle w:val="ConsPlusNormal"/>
        <w:widowControl/>
        <w:ind w:firstLine="0"/>
      </w:pPr>
      <w:r>
        <w:t>N 114-ФЗ</w:t>
      </w:r>
    </w:p>
    <w:p w:rsidR="00805C35" w:rsidRDefault="00805C35">
      <w:pPr>
        <w:pStyle w:val="ConsPlusNormal"/>
        <w:widowControl/>
        <w:ind w:firstLine="0"/>
      </w:pPr>
    </w:p>
    <w:p w:rsidR="00805C35" w:rsidRDefault="00805C35">
      <w:pPr>
        <w:pStyle w:val="ConsPlusNormal"/>
        <w:widowControl/>
        <w:ind w:firstLine="0"/>
      </w:pPr>
    </w:p>
    <w:sectPr w:rsidR="00805C35">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
  <w:rsids>
    <w:rsidRoot w:val="003D4566"/>
    <w:rsid w:val="003D4566"/>
    <w:rsid w:val="00805C35"/>
    <w:rsid w:val="00DC4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4155</Words>
  <Characters>23688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BEST</cp:lastModifiedBy>
  <cp:revision>2</cp:revision>
  <dcterms:created xsi:type="dcterms:W3CDTF">2015-05-02T16:02:00Z</dcterms:created>
  <dcterms:modified xsi:type="dcterms:W3CDTF">2015-05-02T16:02:00Z</dcterms:modified>
</cp:coreProperties>
</file>